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DD31C9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Board of Directors </w:t>
      </w:r>
      <w:r w:rsidR="00D95172">
        <w:rPr>
          <w:rFonts w:cs="Times New Roman"/>
          <w:b/>
          <w:color w:val="2E74B5" w:themeColor="accent1" w:themeShade="BF"/>
        </w:rPr>
        <w:t>Meeting</w:t>
      </w:r>
    </w:p>
    <w:p w14:paraId="36FD95F1" w14:textId="35F6770B" w:rsidR="005A3916" w:rsidRPr="00A03F01" w:rsidRDefault="00A203B3" w:rsidP="00A03F01">
      <w:pPr>
        <w:ind w:left="2880" w:firstLine="720"/>
        <w:jc w:val="center"/>
        <w:outlineLvl w:val="0"/>
        <w:rPr>
          <w:rFonts w:cs="Times New Roman"/>
          <w:b/>
          <w:color w:val="000000" w:themeColor="text1"/>
        </w:rPr>
      </w:pPr>
      <w:r>
        <w:rPr>
          <w:rFonts w:cs="Times New Roman"/>
          <w:b/>
          <w:color w:val="000000" w:themeColor="text1"/>
        </w:rPr>
        <w:t>Minutes</w:t>
      </w:r>
    </w:p>
    <w:p w14:paraId="29FCD877" w14:textId="0A99CC47"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B8360A">
        <w:rPr>
          <w:rFonts w:cs="Times New Roman"/>
          <w:color w:val="000000" w:themeColor="text1"/>
        </w:rPr>
        <w:t>February 6, 2019</w:t>
      </w:r>
      <w:r w:rsidR="00A203B3">
        <w:rPr>
          <w:rFonts w:cs="Times New Roman"/>
          <w:color w:val="000000" w:themeColor="text1"/>
        </w:rPr>
        <w:t xml:space="preserve"> Conference Call</w:t>
      </w:r>
    </w:p>
    <w:p w14:paraId="2DEB9101" w14:textId="4963346C" w:rsidR="00FA4D56" w:rsidRPr="00CC7FA3" w:rsidRDefault="00FA4D56" w:rsidP="00A03F01">
      <w:pPr>
        <w:ind w:left="360"/>
        <w:jc w:val="center"/>
        <w:outlineLvl w:val="0"/>
        <w:rPr>
          <w:rFonts w:cs="Times New Roman"/>
          <w:color w:val="000000" w:themeColor="text1"/>
        </w:rPr>
      </w:pPr>
    </w:p>
    <w:p w14:paraId="64091DED" w14:textId="4F218F43" w:rsidR="0038725C" w:rsidRDefault="00A03F01" w:rsidP="00A03F01">
      <w:pPr>
        <w:ind w:left="360"/>
        <w:jc w:val="center"/>
        <w:outlineLvl w:val="0"/>
        <w:rPr>
          <w:rFonts w:cs="Times New Roman"/>
          <w:color w:val="000000" w:themeColor="text1"/>
        </w:rPr>
      </w:pPr>
      <w:r>
        <w:t xml:space="preserve">                </w:t>
      </w:r>
    </w:p>
    <w:p w14:paraId="5FA5B678" w14:textId="7C2317D9" w:rsidR="005170FC" w:rsidRDefault="00A03F01" w:rsidP="00A03F01">
      <w:pPr>
        <w:ind w:left="360"/>
        <w:jc w:val="center"/>
        <w:outlineLvl w:val="0"/>
        <w:rPr>
          <w:rFonts w:cs="Times New Roman"/>
          <w:color w:val="000000" w:themeColor="text1"/>
        </w:rPr>
      </w:pPr>
      <w:r>
        <w:rPr>
          <w:rFonts w:cs="Times New Roman"/>
          <w:color w:val="000000" w:themeColor="text1"/>
        </w:rPr>
        <w:t xml:space="preserve">                                </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72FFA539"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4B31B581"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EB6BE9D" w14:textId="09D30D45" w:rsidR="00133645" w:rsidRDefault="00B836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02" w:type="dxa"/>
          </w:tcPr>
          <w:p w14:paraId="03BB672E" w14:textId="56B4E8AC"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93E247" w14:textId="77777777" w:rsidTr="00CF2BA6">
        <w:tc>
          <w:tcPr>
            <w:tcW w:w="1687" w:type="dxa"/>
          </w:tcPr>
          <w:p w14:paraId="79255A4F" w14:textId="0425AFA9" w:rsidR="00133645" w:rsidRPr="00CF2BA6" w:rsidRDefault="00CF2BA6" w:rsidP="0038725C">
            <w:pPr>
              <w:jc w:val="both"/>
              <w:cnfStyle w:val="001000000000" w:firstRow="0" w:lastRow="0" w:firstColumn="1" w:lastColumn="0" w:oddVBand="0" w:evenVBand="0" w:oddHBand="0" w:evenHBand="0" w:firstRowFirstColumn="0" w:firstRowLastColumn="0" w:lastRowFirstColumn="0" w:lastRowLastColumn="0"/>
              <w:rPr>
                <w:rFonts w:cs="Times New Roman"/>
                <w:b w:val="0"/>
                <w:color w:val="000000" w:themeColor="text1"/>
              </w:rPr>
            </w:pPr>
            <w:r>
              <w:rPr>
                <w:rFonts w:cs="Times New Roman"/>
                <w:b w:val="0"/>
                <w:color w:val="000000" w:themeColor="text1"/>
              </w:rPr>
              <w:t>Kathy Johnson</w:t>
            </w:r>
          </w:p>
        </w:tc>
        <w:tc>
          <w:tcPr>
            <w:tcW w:w="907" w:type="dxa"/>
          </w:tcPr>
          <w:p w14:paraId="29067ECA" w14:textId="61DE716C" w:rsidR="00133645" w:rsidRDefault="00A203B3" w:rsidP="0038725C">
            <w:pPr>
              <w:jc w:val="both"/>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rPr>
                <w:rFonts w:cs="Times New Roman"/>
                <w:color w:val="000000" w:themeColor="text1"/>
              </w:rPr>
            </w:pPr>
            <w:r>
              <w:rPr>
                <w:rFonts w:cs="Times New Roman"/>
                <w:color w:val="000000" w:themeColor="text1"/>
              </w:rPr>
              <w:t>Peter Nwosu</w:t>
            </w:r>
          </w:p>
        </w:tc>
        <w:tc>
          <w:tcPr>
            <w:tcW w:w="943" w:type="dxa"/>
          </w:tcPr>
          <w:p w14:paraId="5F3FBE01" w14:textId="3E912FF4" w:rsidR="00133645" w:rsidRDefault="00A203B3" w:rsidP="0038725C">
            <w:pPr>
              <w:jc w:val="both"/>
              <w:rPr>
                <w:rFonts w:cs="Times New Roman"/>
                <w:color w:val="000000" w:themeColor="text1"/>
              </w:rPr>
            </w:pPr>
            <w:r>
              <w:rPr>
                <w:rFonts w:cs="Times New Roman"/>
                <w:color w:val="000000" w:themeColor="text1"/>
              </w:rPr>
              <w:t>No</w:t>
            </w:r>
          </w:p>
        </w:tc>
        <w:tc>
          <w:tcPr>
            <w:tcW w:w="2520" w:type="dxa"/>
          </w:tcPr>
          <w:p w14:paraId="2B6914E4" w14:textId="1EF8914C" w:rsidR="00133645" w:rsidRDefault="00133645" w:rsidP="0038725C">
            <w:pPr>
              <w:jc w:val="both"/>
              <w:rPr>
                <w:rFonts w:cs="Times New Roman"/>
                <w:color w:val="000000" w:themeColor="text1"/>
              </w:rPr>
            </w:pPr>
          </w:p>
        </w:tc>
        <w:tc>
          <w:tcPr>
            <w:tcW w:w="902" w:type="dxa"/>
          </w:tcPr>
          <w:p w14:paraId="79533136" w14:textId="7BB83796" w:rsidR="00133645" w:rsidRDefault="00133645" w:rsidP="0038725C">
            <w:pPr>
              <w:jc w:val="both"/>
              <w:rPr>
                <w:rFonts w:cs="Times New Roman"/>
                <w:color w:val="000000" w:themeColor="text1"/>
              </w:rPr>
            </w:pP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4CE222F3"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022A4334"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tcW w:w="1687" w:type="dxa"/>
          </w:tcPr>
          <w:p w14:paraId="0B72A4B3" w14:textId="066FECA6" w:rsidR="00133645" w:rsidRPr="00CF2BA6" w:rsidRDefault="00DF7669" w:rsidP="0038725C">
            <w:pPr>
              <w:jc w:val="both"/>
              <w:cnfStyle w:val="001000000000" w:firstRow="0" w:lastRow="0" w:firstColumn="1" w:lastColumn="0" w:oddVBand="0" w:evenVBand="0" w:oddHBand="0" w:evenHBand="0" w:firstRowFirstColumn="0" w:firstRowLastColumn="0" w:lastRowFirstColumn="0" w:lastRowLastColumn="0"/>
              <w:rPr>
                <w:rFonts w:cs="Times New Roman"/>
                <w:b w:val="0"/>
                <w:color w:val="000000" w:themeColor="text1"/>
              </w:rPr>
            </w:pPr>
            <w:r>
              <w:rPr>
                <w:rFonts w:cs="Times New Roman"/>
                <w:b w:val="0"/>
                <w:color w:val="000000" w:themeColor="text1"/>
              </w:rPr>
              <w:t>Rick Miranda</w:t>
            </w:r>
          </w:p>
        </w:tc>
        <w:tc>
          <w:tcPr>
            <w:tcW w:w="907" w:type="dxa"/>
          </w:tcPr>
          <w:p w14:paraId="48252B96" w14:textId="7E05B06A" w:rsidR="00133645" w:rsidRDefault="00A203B3" w:rsidP="0038725C">
            <w:pPr>
              <w:jc w:val="both"/>
              <w:rPr>
                <w:rFonts w:cs="Times New Roman"/>
                <w:color w:val="000000" w:themeColor="text1"/>
              </w:rPr>
            </w:pPr>
            <w:r>
              <w:rPr>
                <w:rFonts w:cs="Times New Roman"/>
                <w:color w:val="000000" w:themeColor="text1"/>
              </w:rPr>
              <w:t>No</w:t>
            </w:r>
          </w:p>
        </w:tc>
        <w:tc>
          <w:tcPr>
            <w:tcW w:w="2128" w:type="dxa"/>
          </w:tcPr>
          <w:p w14:paraId="5505FB0C" w14:textId="2F317A21" w:rsidR="00133645" w:rsidRDefault="00CF2BA6" w:rsidP="0038725C">
            <w:pPr>
              <w:jc w:val="both"/>
              <w:rPr>
                <w:rFonts w:cs="Times New Roman"/>
                <w:color w:val="000000" w:themeColor="text1"/>
              </w:rPr>
            </w:pPr>
            <w:r>
              <w:rPr>
                <w:rFonts w:cs="Times New Roman"/>
                <w:color w:val="000000" w:themeColor="text1"/>
              </w:rPr>
              <w:t>Patricia Rogers</w:t>
            </w:r>
          </w:p>
        </w:tc>
        <w:tc>
          <w:tcPr>
            <w:tcW w:w="943" w:type="dxa"/>
          </w:tcPr>
          <w:p w14:paraId="617CE83A" w14:textId="5D42C736" w:rsidR="00133645" w:rsidRDefault="00A203B3" w:rsidP="0038725C">
            <w:pPr>
              <w:jc w:val="both"/>
              <w:rPr>
                <w:rFonts w:cs="Times New Roman"/>
                <w:color w:val="000000" w:themeColor="text1"/>
              </w:rPr>
            </w:pPr>
            <w:r>
              <w:rPr>
                <w:rFonts w:cs="Times New Roman"/>
                <w:color w:val="000000" w:themeColor="text1"/>
              </w:rPr>
              <w:t>No</w:t>
            </w:r>
          </w:p>
        </w:tc>
        <w:tc>
          <w:tcPr>
            <w:tcW w:w="2520" w:type="dxa"/>
          </w:tcPr>
          <w:p w14:paraId="0FE5F65B" w14:textId="5A4F6932" w:rsidR="00133645" w:rsidRDefault="00133645" w:rsidP="0038725C">
            <w:pPr>
              <w:jc w:val="both"/>
              <w:rPr>
                <w:rFonts w:cs="Times New Roman"/>
                <w:color w:val="000000" w:themeColor="text1"/>
              </w:rPr>
            </w:pPr>
          </w:p>
        </w:tc>
        <w:tc>
          <w:tcPr>
            <w:tcW w:w="902" w:type="dxa"/>
          </w:tcPr>
          <w:p w14:paraId="0428A926" w14:textId="77777777" w:rsidR="00133645" w:rsidRDefault="00133645" w:rsidP="0038725C">
            <w:pPr>
              <w:jc w:val="both"/>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065EA50C"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2452F176" w14:textId="6E782365" w:rsidR="00133645" w:rsidRDefault="00B836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Michaela Whelan</w:t>
            </w:r>
          </w:p>
        </w:tc>
        <w:tc>
          <w:tcPr>
            <w:tcW w:w="943" w:type="dxa"/>
          </w:tcPr>
          <w:p w14:paraId="1D05FA23" w14:textId="11A1AF16"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128546BE" w:rsidR="00133645" w:rsidRDefault="00A203B3"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3550206A" w:rsidR="00133645" w:rsidRDefault="00A203B3"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4569DA9C" w:rsidR="00133645" w:rsidRDefault="00A203B3"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419553A7"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3AD1486C" w14:textId="30589897"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9D4205E" w14:textId="18B439C5" w:rsidR="00133645" w:rsidRDefault="00A203B3"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9EA746A" w14:textId="04014AC5"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D5D9CB7" w14:textId="18BA5A90" w:rsidR="0033365F" w:rsidRDefault="0033365F" w:rsidP="001C1401">
      <w:pPr>
        <w:spacing w:line="480" w:lineRule="auto"/>
        <w:rPr>
          <w:rFonts w:ascii="Calibri" w:hAnsi="Calibri"/>
          <w:color w:val="000000"/>
          <w:sz w:val="22"/>
          <w:szCs w:val="22"/>
        </w:rPr>
      </w:pPr>
    </w:p>
    <w:p w14:paraId="0105C84E" w14:textId="0663D273" w:rsidR="00DC0596" w:rsidRDefault="00A203B3" w:rsidP="00DC0596">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12/12 and 1/25 </w:t>
      </w:r>
      <w:bookmarkStart w:id="0" w:name="_GoBack"/>
      <w:bookmarkEnd w:id="0"/>
      <w:r w:rsidR="00DC0596">
        <w:rPr>
          <w:rFonts w:ascii="Calibri" w:hAnsi="Calibri"/>
          <w:color w:val="000000"/>
          <w:sz w:val="22"/>
          <w:szCs w:val="22"/>
        </w:rPr>
        <w:t xml:space="preserve">Minutes – Vote to approve – M. Potvin </w:t>
      </w:r>
    </w:p>
    <w:p w14:paraId="2B350F65" w14:textId="4A64D237" w:rsidR="00A203B3" w:rsidRPr="002B112E" w:rsidRDefault="00A203B3" w:rsidP="002B112E">
      <w:pPr>
        <w:pStyle w:val="ListParagraph"/>
        <w:numPr>
          <w:ilvl w:val="1"/>
          <w:numId w:val="1"/>
        </w:numPr>
        <w:rPr>
          <w:rFonts w:ascii="Calibri" w:hAnsi="Calibri"/>
          <w:i/>
          <w:color w:val="000000"/>
          <w:sz w:val="22"/>
          <w:szCs w:val="22"/>
        </w:rPr>
      </w:pPr>
      <w:r w:rsidRPr="002B112E">
        <w:rPr>
          <w:rFonts w:ascii="Calibri" w:hAnsi="Calibri"/>
          <w:i/>
          <w:color w:val="000000"/>
          <w:sz w:val="22"/>
          <w:szCs w:val="22"/>
        </w:rPr>
        <w:t>Mary B motioned to approve 12/12 board minutes, K Carman 2</w:t>
      </w:r>
      <w:r w:rsidRPr="002B112E">
        <w:rPr>
          <w:rFonts w:ascii="Calibri" w:hAnsi="Calibri"/>
          <w:i/>
          <w:color w:val="000000"/>
          <w:sz w:val="22"/>
          <w:szCs w:val="22"/>
          <w:vertAlign w:val="superscript"/>
        </w:rPr>
        <w:t>nd</w:t>
      </w:r>
      <w:r w:rsidRPr="002B112E">
        <w:rPr>
          <w:rFonts w:ascii="Calibri" w:hAnsi="Calibri"/>
          <w:i/>
          <w:color w:val="000000"/>
          <w:sz w:val="22"/>
          <w:szCs w:val="22"/>
        </w:rPr>
        <w:t>.  All in favor</w:t>
      </w:r>
    </w:p>
    <w:p w14:paraId="18E165DE" w14:textId="5713C5AE" w:rsidR="00A203B3" w:rsidRDefault="00A203B3" w:rsidP="002B112E">
      <w:pPr>
        <w:pStyle w:val="ListParagraph"/>
        <w:numPr>
          <w:ilvl w:val="1"/>
          <w:numId w:val="1"/>
        </w:numPr>
        <w:rPr>
          <w:rFonts w:ascii="Calibri" w:hAnsi="Calibri"/>
          <w:i/>
          <w:color w:val="000000"/>
          <w:sz w:val="22"/>
          <w:szCs w:val="22"/>
        </w:rPr>
      </w:pPr>
      <w:r w:rsidRPr="002B112E">
        <w:rPr>
          <w:rFonts w:ascii="Calibri" w:hAnsi="Calibri"/>
          <w:i/>
          <w:color w:val="000000"/>
          <w:sz w:val="22"/>
          <w:szCs w:val="22"/>
        </w:rPr>
        <w:t>Mary B motioned to approve 1/25 board minutes, K Carman 2</w:t>
      </w:r>
      <w:r w:rsidRPr="002B112E">
        <w:rPr>
          <w:rFonts w:ascii="Calibri" w:hAnsi="Calibri"/>
          <w:i/>
          <w:color w:val="000000"/>
          <w:sz w:val="22"/>
          <w:szCs w:val="22"/>
          <w:vertAlign w:val="superscript"/>
        </w:rPr>
        <w:t>nd</w:t>
      </w:r>
      <w:r w:rsidRPr="002B112E">
        <w:rPr>
          <w:rFonts w:ascii="Calibri" w:hAnsi="Calibri"/>
          <w:i/>
          <w:color w:val="000000"/>
          <w:sz w:val="22"/>
          <w:szCs w:val="22"/>
        </w:rPr>
        <w:t>.  All in favor</w:t>
      </w:r>
    </w:p>
    <w:p w14:paraId="2C9392BB" w14:textId="77777777" w:rsidR="002B112E" w:rsidRPr="002B112E" w:rsidRDefault="002B112E" w:rsidP="002B112E">
      <w:pPr>
        <w:pStyle w:val="ListParagraph"/>
        <w:ind w:left="1440"/>
        <w:rPr>
          <w:rFonts w:ascii="Calibri" w:hAnsi="Calibri"/>
          <w:i/>
          <w:color w:val="000000"/>
          <w:sz w:val="22"/>
          <w:szCs w:val="22"/>
        </w:rPr>
      </w:pPr>
    </w:p>
    <w:p w14:paraId="5E3018B9" w14:textId="416FB70F" w:rsidR="00424956" w:rsidRDefault="00973C25" w:rsidP="00DC0596">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ACE/ACAO </w:t>
      </w:r>
      <w:r w:rsidR="00DC0596">
        <w:rPr>
          <w:rFonts w:ascii="Calibri" w:hAnsi="Calibri"/>
          <w:color w:val="000000"/>
          <w:sz w:val="22"/>
          <w:szCs w:val="22"/>
        </w:rPr>
        <w:t>MOU Update</w:t>
      </w:r>
      <w:r w:rsidR="001C1401">
        <w:rPr>
          <w:rFonts w:ascii="Calibri" w:hAnsi="Calibri"/>
          <w:color w:val="000000"/>
          <w:sz w:val="22"/>
          <w:szCs w:val="22"/>
        </w:rPr>
        <w:t xml:space="preserve">: </w:t>
      </w:r>
      <w:r w:rsidR="00DC0596">
        <w:rPr>
          <w:rFonts w:ascii="Calibri" w:hAnsi="Calibri"/>
          <w:color w:val="000000"/>
          <w:sz w:val="22"/>
          <w:szCs w:val="22"/>
        </w:rPr>
        <w:t xml:space="preserve"> </w:t>
      </w:r>
      <w:r w:rsidR="001C1401" w:rsidRPr="00DC0596">
        <w:rPr>
          <w:rFonts w:ascii="Calibri" w:hAnsi="Calibri"/>
          <w:color w:val="000000"/>
          <w:sz w:val="22"/>
          <w:szCs w:val="22"/>
        </w:rPr>
        <w:t>M. Potvin</w:t>
      </w:r>
      <w:r w:rsidR="005D4E71">
        <w:rPr>
          <w:rFonts w:ascii="Calibri" w:hAnsi="Calibri"/>
          <w:color w:val="000000"/>
          <w:sz w:val="22"/>
          <w:szCs w:val="22"/>
        </w:rPr>
        <w:t xml:space="preserve"> </w:t>
      </w:r>
    </w:p>
    <w:p w14:paraId="75CE8E11" w14:textId="7E8651D0" w:rsidR="005D4E71" w:rsidRDefault="005D4E71" w:rsidP="002B112E">
      <w:pPr>
        <w:pStyle w:val="ListParagraph"/>
        <w:numPr>
          <w:ilvl w:val="1"/>
          <w:numId w:val="1"/>
        </w:numPr>
        <w:rPr>
          <w:rFonts w:ascii="Calibri" w:hAnsi="Calibri"/>
          <w:color w:val="000000"/>
          <w:sz w:val="22"/>
          <w:szCs w:val="22"/>
        </w:rPr>
      </w:pPr>
      <w:r w:rsidRPr="002B112E">
        <w:rPr>
          <w:rFonts w:ascii="Calibri" w:hAnsi="Calibri"/>
          <w:i/>
          <w:color w:val="000000"/>
          <w:sz w:val="22"/>
          <w:szCs w:val="22"/>
        </w:rPr>
        <w:t>ACE Engage Platform @ ACAO Board meeting 3/9</w:t>
      </w:r>
      <w:r w:rsidRPr="002B112E">
        <w:rPr>
          <w:rFonts w:ascii="Calibri" w:hAnsi="Calibri"/>
          <w:i/>
          <w:color w:val="000000"/>
          <w:sz w:val="22"/>
          <w:szCs w:val="22"/>
          <w:vertAlign w:val="superscript"/>
        </w:rPr>
        <w:t>th</w:t>
      </w:r>
      <w:r w:rsidRPr="002B112E">
        <w:rPr>
          <w:rFonts w:ascii="Calibri" w:hAnsi="Calibri"/>
          <w:i/>
          <w:color w:val="000000"/>
          <w:sz w:val="22"/>
          <w:szCs w:val="22"/>
        </w:rPr>
        <w:t xml:space="preserve">.  </w:t>
      </w:r>
      <w:r w:rsidR="00A203B3" w:rsidRPr="002B112E">
        <w:rPr>
          <w:rFonts w:ascii="Calibri" w:hAnsi="Calibri"/>
          <w:i/>
          <w:color w:val="000000"/>
          <w:sz w:val="22"/>
          <w:szCs w:val="22"/>
        </w:rPr>
        <w:t>Nicole &amp; Louis will present platform to ACAO board</w:t>
      </w:r>
      <w:r w:rsidR="00A203B3">
        <w:rPr>
          <w:rFonts w:ascii="Calibri" w:hAnsi="Calibri"/>
          <w:color w:val="000000"/>
          <w:sz w:val="22"/>
          <w:szCs w:val="22"/>
        </w:rPr>
        <w:t>.</w:t>
      </w:r>
    </w:p>
    <w:p w14:paraId="01FDA428" w14:textId="77777777" w:rsidR="002B112E" w:rsidRPr="00DC0596" w:rsidRDefault="002B112E" w:rsidP="002B112E">
      <w:pPr>
        <w:pStyle w:val="ListParagraph"/>
        <w:ind w:left="1440"/>
        <w:rPr>
          <w:rFonts w:ascii="Calibri" w:hAnsi="Calibri"/>
          <w:color w:val="000000"/>
          <w:sz w:val="22"/>
          <w:szCs w:val="22"/>
        </w:rPr>
      </w:pPr>
    </w:p>
    <w:p w14:paraId="3F000DA1" w14:textId="7B3B11C8" w:rsidR="0058134C" w:rsidRDefault="0058134C" w:rsidP="0058134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Strategic Plan Update – K. Johnson</w:t>
      </w:r>
    </w:p>
    <w:p w14:paraId="24262F00" w14:textId="697D32CD" w:rsidR="005D4E71" w:rsidRPr="002B112E" w:rsidRDefault="005D4E71" w:rsidP="005D4E71">
      <w:pPr>
        <w:pStyle w:val="ListParagraph"/>
        <w:numPr>
          <w:ilvl w:val="1"/>
          <w:numId w:val="1"/>
        </w:numPr>
        <w:spacing w:line="480" w:lineRule="auto"/>
        <w:rPr>
          <w:rFonts w:ascii="Calibri" w:hAnsi="Calibri"/>
          <w:i/>
          <w:color w:val="000000"/>
          <w:sz w:val="22"/>
          <w:szCs w:val="22"/>
        </w:rPr>
      </w:pPr>
      <w:r w:rsidRPr="002B112E">
        <w:rPr>
          <w:rFonts w:ascii="Calibri" w:hAnsi="Calibri"/>
          <w:i/>
          <w:color w:val="000000"/>
          <w:sz w:val="22"/>
          <w:szCs w:val="22"/>
        </w:rPr>
        <w:t>Vote to endorse revised strategic plan</w:t>
      </w:r>
      <w:r w:rsidR="00A203B3" w:rsidRPr="002B112E">
        <w:rPr>
          <w:rFonts w:ascii="Calibri" w:hAnsi="Calibri"/>
          <w:i/>
          <w:color w:val="000000"/>
          <w:sz w:val="22"/>
          <w:szCs w:val="22"/>
        </w:rPr>
        <w:t xml:space="preserve"> – Tabled until 3/9</w:t>
      </w:r>
      <w:r w:rsidR="00A203B3" w:rsidRPr="002B112E">
        <w:rPr>
          <w:rFonts w:ascii="Calibri" w:hAnsi="Calibri"/>
          <w:i/>
          <w:color w:val="000000"/>
          <w:sz w:val="22"/>
          <w:szCs w:val="22"/>
          <w:vertAlign w:val="superscript"/>
        </w:rPr>
        <w:t>th</w:t>
      </w:r>
      <w:r w:rsidR="00A203B3" w:rsidRPr="002B112E">
        <w:rPr>
          <w:rFonts w:ascii="Calibri" w:hAnsi="Calibri"/>
          <w:i/>
          <w:color w:val="000000"/>
          <w:sz w:val="22"/>
          <w:szCs w:val="22"/>
        </w:rPr>
        <w:t xml:space="preserve"> meeting.</w:t>
      </w:r>
    </w:p>
    <w:p w14:paraId="143D38EF" w14:textId="7C9C7737" w:rsidR="005D4E71" w:rsidRDefault="005D4E71" w:rsidP="002B112E">
      <w:pPr>
        <w:pStyle w:val="ListParagraph"/>
        <w:numPr>
          <w:ilvl w:val="0"/>
          <w:numId w:val="1"/>
        </w:numPr>
        <w:rPr>
          <w:rFonts w:ascii="Calibri" w:hAnsi="Calibri"/>
          <w:color w:val="000000"/>
          <w:sz w:val="22"/>
          <w:szCs w:val="22"/>
        </w:rPr>
      </w:pPr>
      <w:r>
        <w:rPr>
          <w:rFonts w:ascii="Calibri" w:hAnsi="Calibri"/>
          <w:color w:val="000000"/>
          <w:sz w:val="22"/>
          <w:szCs w:val="22"/>
        </w:rPr>
        <w:t xml:space="preserve">Bylaws revision – </w:t>
      </w:r>
      <w:r w:rsidRPr="002B112E">
        <w:rPr>
          <w:rFonts w:ascii="Calibri" w:hAnsi="Calibri"/>
          <w:i/>
          <w:color w:val="000000"/>
          <w:sz w:val="22"/>
          <w:szCs w:val="22"/>
        </w:rPr>
        <w:t xml:space="preserve">proposed adjustment needed for </w:t>
      </w:r>
      <w:r w:rsidR="00A203B3" w:rsidRPr="002B112E">
        <w:rPr>
          <w:rFonts w:ascii="Calibri" w:hAnsi="Calibri"/>
          <w:i/>
          <w:color w:val="000000"/>
          <w:sz w:val="22"/>
          <w:szCs w:val="22"/>
        </w:rPr>
        <w:t>3/9</w:t>
      </w:r>
      <w:r w:rsidR="00A203B3" w:rsidRPr="002B112E">
        <w:rPr>
          <w:rFonts w:ascii="Calibri" w:hAnsi="Calibri"/>
          <w:i/>
          <w:color w:val="000000"/>
          <w:sz w:val="22"/>
          <w:szCs w:val="22"/>
          <w:vertAlign w:val="superscript"/>
        </w:rPr>
        <w:t>th</w:t>
      </w:r>
      <w:r w:rsidR="00A203B3" w:rsidRPr="002B112E">
        <w:rPr>
          <w:rFonts w:ascii="Calibri" w:hAnsi="Calibri"/>
          <w:i/>
          <w:color w:val="000000"/>
          <w:sz w:val="22"/>
          <w:szCs w:val="22"/>
        </w:rPr>
        <w:t xml:space="preserve"> meeting to </w:t>
      </w:r>
      <w:r w:rsidRPr="002B112E">
        <w:rPr>
          <w:rFonts w:ascii="Calibri" w:hAnsi="Calibri"/>
          <w:i/>
          <w:color w:val="000000"/>
          <w:sz w:val="22"/>
          <w:szCs w:val="22"/>
        </w:rPr>
        <w:t>combin</w:t>
      </w:r>
      <w:r w:rsidR="00A203B3" w:rsidRPr="002B112E">
        <w:rPr>
          <w:rFonts w:ascii="Calibri" w:hAnsi="Calibri"/>
          <w:i/>
          <w:color w:val="000000"/>
          <w:sz w:val="22"/>
          <w:szCs w:val="22"/>
        </w:rPr>
        <w:t xml:space="preserve">e </w:t>
      </w:r>
      <w:r w:rsidRPr="002B112E">
        <w:rPr>
          <w:rFonts w:ascii="Calibri" w:hAnsi="Calibri"/>
          <w:i/>
          <w:color w:val="000000"/>
          <w:sz w:val="22"/>
          <w:szCs w:val="22"/>
        </w:rPr>
        <w:t>membership and communications committees</w:t>
      </w:r>
      <w:r w:rsidR="00A203B3" w:rsidRPr="002B112E">
        <w:rPr>
          <w:rFonts w:ascii="Calibri" w:hAnsi="Calibri"/>
          <w:i/>
          <w:color w:val="000000"/>
          <w:sz w:val="22"/>
          <w:szCs w:val="22"/>
        </w:rPr>
        <w:t>, since there is a lot of overlap of work.  And to increase scope of the programming committee to be more than just the annual meeting programming.</w:t>
      </w:r>
      <w:r w:rsidR="00A203B3">
        <w:rPr>
          <w:rFonts w:ascii="Calibri" w:hAnsi="Calibri"/>
          <w:color w:val="000000"/>
          <w:sz w:val="22"/>
          <w:szCs w:val="22"/>
        </w:rPr>
        <w:t xml:space="preserve">  </w:t>
      </w:r>
    </w:p>
    <w:p w14:paraId="19966B2D" w14:textId="77777777" w:rsidR="002B112E" w:rsidRDefault="002B112E" w:rsidP="002B112E">
      <w:pPr>
        <w:pStyle w:val="ListParagraph"/>
        <w:rPr>
          <w:rFonts w:ascii="Calibri" w:hAnsi="Calibri"/>
          <w:color w:val="000000"/>
          <w:sz w:val="22"/>
          <w:szCs w:val="22"/>
        </w:rPr>
      </w:pPr>
    </w:p>
    <w:p w14:paraId="17FC8F9B" w14:textId="2133D81C" w:rsidR="005D4E71" w:rsidRPr="002B112E" w:rsidRDefault="005D4E71" w:rsidP="002B112E">
      <w:pPr>
        <w:pStyle w:val="ListParagraph"/>
        <w:numPr>
          <w:ilvl w:val="0"/>
          <w:numId w:val="1"/>
        </w:numPr>
        <w:rPr>
          <w:rFonts w:ascii="Calibri" w:hAnsi="Calibri"/>
          <w:i/>
          <w:color w:val="000000"/>
          <w:sz w:val="22"/>
          <w:szCs w:val="22"/>
        </w:rPr>
      </w:pPr>
      <w:r>
        <w:rPr>
          <w:rFonts w:ascii="Calibri" w:hAnsi="Calibri"/>
          <w:color w:val="000000"/>
          <w:sz w:val="22"/>
          <w:szCs w:val="22"/>
        </w:rPr>
        <w:t xml:space="preserve">Membership – </w:t>
      </w:r>
      <w:r w:rsidRPr="002B112E">
        <w:rPr>
          <w:rFonts w:ascii="Calibri" w:hAnsi="Calibri"/>
          <w:i/>
          <w:color w:val="000000"/>
          <w:sz w:val="22"/>
          <w:szCs w:val="22"/>
        </w:rPr>
        <w:t>discussion of calls and results/growing membership</w:t>
      </w:r>
      <w:r w:rsidR="00A203B3" w:rsidRPr="002B112E">
        <w:rPr>
          <w:rFonts w:ascii="Calibri" w:hAnsi="Calibri"/>
          <w:i/>
          <w:color w:val="000000"/>
          <w:sz w:val="22"/>
          <w:szCs w:val="22"/>
        </w:rPr>
        <w:t>.  Growth is slow but steady, not a windfall.</w:t>
      </w:r>
      <w:r w:rsidR="002B112E" w:rsidRPr="002B112E">
        <w:rPr>
          <w:rFonts w:ascii="Calibri" w:hAnsi="Calibri"/>
          <w:i/>
          <w:color w:val="000000"/>
          <w:sz w:val="22"/>
          <w:szCs w:val="22"/>
        </w:rPr>
        <w:t xml:space="preserve">  Board directors sent emails to the “lapsed” group of members.  G. Ochoa noted that we may consider having a more permanent contact individual within academic affairs that would remain consistent over time due to the turn-over of the provost office.  Send an email along with the dues renewal to forward administrators contact information to ACAO’s office.  K. Carman offered to update membership brochure.</w:t>
      </w:r>
    </w:p>
    <w:p w14:paraId="5CF662AB" w14:textId="11C8BB9B" w:rsidR="002B112E" w:rsidRPr="002B112E" w:rsidRDefault="002B112E" w:rsidP="002B112E">
      <w:pPr>
        <w:ind w:left="720"/>
        <w:rPr>
          <w:rFonts w:ascii="Calibri" w:hAnsi="Calibri"/>
          <w:i/>
          <w:color w:val="000000"/>
          <w:sz w:val="22"/>
          <w:szCs w:val="22"/>
        </w:rPr>
      </w:pPr>
      <w:r w:rsidRPr="002B112E">
        <w:rPr>
          <w:rFonts w:ascii="Calibri" w:hAnsi="Calibri"/>
          <w:i/>
          <w:color w:val="000000"/>
          <w:sz w:val="22"/>
          <w:szCs w:val="22"/>
        </w:rPr>
        <w:t xml:space="preserve">Second wave of membership outreach would be for each board director to focus on their state contacts for new members. </w:t>
      </w:r>
    </w:p>
    <w:p w14:paraId="5CD1D511" w14:textId="77777777" w:rsidR="002B112E" w:rsidRPr="002B112E" w:rsidRDefault="002B112E" w:rsidP="002B112E">
      <w:pPr>
        <w:pStyle w:val="ListParagraph"/>
        <w:ind w:left="1440"/>
        <w:rPr>
          <w:rFonts w:ascii="Calibri" w:hAnsi="Calibri"/>
          <w:i/>
          <w:color w:val="000000"/>
          <w:sz w:val="22"/>
          <w:szCs w:val="22"/>
        </w:rPr>
      </w:pPr>
    </w:p>
    <w:p w14:paraId="0A3DD88F" w14:textId="3F6BAF60" w:rsidR="005D4E71" w:rsidRDefault="005D4E71" w:rsidP="005D4E71">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Financial</w:t>
      </w:r>
      <w:r w:rsidR="002B112E">
        <w:rPr>
          <w:rFonts w:ascii="Calibri" w:hAnsi="Calibri"/>
          <w:color w:val="000000"/>
          <w:sz w:val="22"/>
          <w:szCs w:val="22"/>
        </w:rPr>
        <w:t xml:space="preserve"> – </w:t>
      </w:r>
      <w:r w:rsidR="002B112E" w:rsidRPr="002B112E">
        <w:rPr>
          <w:rFonts w:ascii="Calibri" w:hAnsi="Calibri"/>
          <w:i/>
          <w:color w:val="000000"/>
          <w:sz w:val="22"/>
          <w:szCs w:val="22"/>
        </w:rPr>
        <w:t>Membership is key to growth, since it is the only source of revenue.</w:t>
      </w:r>
      <w:r w:rsidR="002B112E">
        <w:rPr>
          <w:rFonts w:ascii="Calibri" w:hAnsi="Calibri"/>
          <w:color w:val="000000"/>
          <w:sz w:val="22"/>
          <w:szCs w:val="22"/>
        </w:rPr>
        <w:t xml:space="preserve">  </w:t>
      </w:r>
    </w:p>
    <w:p w14:paraId="2A943E0D" w14:textId="7B5F950E" w:rsidR="0058134C" w:rsidRDefault="005D4E71" w:rsidP="002B112E">
      <w:pPr>
        <w:pStyle w:val="ListParagraph"/>
        <w:numPr>
          <w:ilvl w:val="0"/>
          <w:numId w:val="1"/>
        </w:numPr>
        <w:rPr>
          <w:rFonts w:ascii="Calibri" w:hAnsi="Calibri"/>
          <w:i/>
          <w:color w:val="000000"/>
          <w:sz w:val="22"/>
          <w:szCs w:val="22"/>
        </w:rPr>
      </w:pPr>
      <w:r>
        <w:rPr>
          <w:rFonts w:ascii="Calibri" w:hAnsi="Calibri"/>
          <w:color w:val="000000"/>
          <w:sz w:val="22"/>
          <w:szCs w:val="22"/>
        </w:rPr>
        <w:lastRenderedPageBreak/>
        <w:t>Advisory Council</w:t>
      </w:r>
    </w:p>
    <w:p w14:paraId="7FA2F580" w14:textId="77777777" w:rsidR="002B112E" w:rsidRPr="002B112E" w:rsidRDefault="002B112E" w:rsidP="002B112E">
      <w:pPr>
        <w:pStyle w:val="ListParagraph"/>
        <w:rPr>
          <w:rFonts w:ascii="Calibri" w:hAnsi="Calibri"/>
          <w:i/>
          <w:color w:val="000000"/>
          <w:sz w:val="22"/>
          <w:szCs w:val="22"/>
        </w:rPr>
      </w:pPr>
    </w:p>
    <w:p w14:paraId="513F1B45" w14:textId="1CE626E2" w:rsidR="00A203B3" w:rsidRPr="002B112E" w:rsidRDefault="002B112E" w:rsidP="002B112E">
      <w:pPr>
        <w:pStyle w:val="ListParagraph"/>
        <w:numPr>
          <w:ilvl w:val="1"/>
          <w:numId w:val="1"/>
        </w:numPr>
        <w:rPr>
          <w:rFonts w:ascii="Calibri" w:hAnsi="Calibri"/>
          <w:i/>
          <w:color w:val="000000"/>
          <w:sz w:val="22"/>
          <w:szCs w:val="22"/>
        </w:rPr>
      </w:pPr>
      <w:r>
        <w:rPr>
          <w:rFonts w:ascii="Calibri" w:hAnsi="Calibri"/>
          <w:i/>
          <w:color w:val="000000"/>
          <w:sz w:val="22"/>
          <w:szCs w:val="22"/>
        </w:rPr>
        <w:t xml:space="preserve">Potential name </w:t>
      </w:r>
      <w:proofErr w:type="gramStart"/>
      <w:r>
        <w:rPr>
          <w:rFonts w:ascii="Calibri" w:hAnsi="Calibri"/>
          <w:i/>
          <w:color w:val="000000"/>
          <w:sz w:val="22"/>
          <w:szCs w:val="22"/>
        </w:rPr>
        <w:t>change</w:t>
      </w:r>
      <w:proofErr w:type="gramEnd"/>
      <w:r>
        <w:rPr>
          <w:rFonts w:ascii="Calibri" w:hAnsi="Calibri"/>
          <w:i/>
          <w:color w:val="000000"/>
          <w:sz w:val="22"/>
          <w:szCs w:val="22"/>
        </w:rPr>
        <w:t xml:space="preserve"> u</w:t>
      </w:r>
      <w:r w:rsidR="00A203B3" w:rsidRPr="002B112E">
        <w:rPr>
          <w:rFonts w:ascii="Calibri" w:hAnsi="Calibri"/>
          <w:i/>
          <w:color w:val="000000"/>
          <w:sz w:val="22"/>
          <w:szCs w:val="22"/>
        </w:rPr>
        <w:t>nder discussion and consideration.  Name doesn’t reflect what the Council does to support the board and membership.  Should some of their work expand to helping with membership or be more functional to help the board.  Alternatives for a name:  Sr Fellows, other?</w:t>
      </w:r>
    </w:p>
    <w:p w14:paraId="5C8C0B01" w14:textId="446E7C0D" w:rsidR="002B112E" w:rsidRDefault="002B112E" w:rsidP="002B112E">
      <w:pPr>
        <w:pStyle w:val="ListParagraph"/>
        <w:numPr>
          <w:ilvl w:val="1"/>
          <w:numId w:val="1"/>
        </w:numPr>
        <w:rPr>
          <w:rFonts w:ascii="Calibri" w:hAnsi="Calibri"/>
          <w:i/>
          <w:color w:val="000000"/>
          <w:sz w:val="22"/>
          <w:szCs w:val="22"/>
        </w:rPr>
      </w:pPr>
      <w:r w:rsidRPr="002B112E">
        <w:rPr>
          <w:rFonts w:ascii="Calibri" w:hAnsi="Calibri"/>
          <w:i/>
          <w:color w:val="000000"/>
          <w:sz w:val="22"/>
          <w:szCs w:val="22"/>
        </w:rPr>
        <w:t>C Johnson &amp; K Johnson will talk with Adv Council to discuss their role and what they would like to work on.</w:t>
      </w:r>
    </w:p>
    <w:p w14:paraId="5D99D14B" w14:textId="77777777" w:rsidR="002B112E" w:rsidRPr="002B112E" w:rsidRDefault="002B112E" w:rsidP="002B112E">
      <w:pPr>
        <w:pStyle w:val="ListParagraph"/>
        <w:ind w:left="1440"/>
        <w:rPr>
          <w:rFonts w:ascii="Calibri" w:hAnsi="Calibri"/>
          <w:i/>
          <w:color w:val="000000"/>
          <w:sz w:val="22"/>
          <w:szCs w:val="22"/>
        </w:rPr>
      </w:pPr>
    </w:p>
    <w:p w14:paraId="36DCE96D" w14:textId="33275139" w:rsidR="006F510B" w:rsidRPr="005D4E71" w:rsidRDefault="006F510B" w:rsidP="005D4E71">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Nominations – </w:t>
      </w:r>
      <w:r w:rsidRPr="002B112E">
        <w:rPr>
          <w:rFonts w:ascii="Calibri" w:hAnsi="Calibri"/>
          <w:i/>
          <w:color w:val="000000"/>
          <w:sz w:val="22"/>
          <w:szCs w:val="22"/>
        </w:rPr>
        <w:t>Vote to accept slate of candidates</w:t>
      </w:r>
      <w:r w:rsidR="002B112E" w:rsidRPr="002B112E">
        <w:rPr>
          <w:rFonts w:ascii="Calibri" w:hAnsi="Calibri"/>
          <w:i/>
          <w:color w:val="000000"/>
          <w:sz w:val="22"/>
          <w:szCs w:val="22"/>
        </w:rPr>
        <w:t xml:space="preserve"> – All in favor</w:t>
      </w:r>
    </w:p>
    <w:sectPr w:rsidR="006F510B" w:rsidRPr="005D4E71" w:rsidSect="00AE4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8720" w14:textId="77777777" w:rsidR="00475C9F" w:rsidRDefault="00475C9F" w:rsidP="00475C9F">
      <w:r>
        <w:separator/>
      </w:r>
    </w:p>
  </w:endnote>
  <w:endnote w:type="continuationSeparator" w:id="0">
    <w:p w14:paraId="1C683F17" w14:textId="77777777" w:rsidR="00475C9F" w:rsidRDefault="00475C9F"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ED2F" w14:textId="77777777" w:rsidR="00475C9F" w:rsidRDefault="00475C9F" w:rsidP="00475C9F">
      <w:r>
        <w:separator/>
      </w:r>
    </w:p>
  </w:footnote>
  <w:footnote w:type="continuationSeparator" w:id="0">
    <w:p w14:paraId="43868B9F" w14:textId="77777777" w:rsidR="00475C9F" w:rsidRDefault="00475C9F"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92EB0"/>
    <w:rsid w:val="00133645"/>
    <w:rsid w:val="00181A29"/>
    <w:rsid w:val="001906DC"/>
    <w:rsid w:val="001B2206"/>
    <w:rsid w:val="001C1401"/>
    <w:rsid w:val="001E2E07"/>
    <w:rsid w:val="00202395"/>
    <w:rsid w:val="002240CD"/>
    <w:rsid w:val="00227FD8"/>
    <w:rsid w:val="002B112E"/>
    <w:rsid w:val="002B6D4F"/>
    <w:rsid w:val="003237EA"/>
    <w:rsid w:val="00324365"/>
    <w:rsid w:val="0033365F"/>
    <w:rsid w:val="0038725C"/>
    <w:rsid w:val="003C2C16"/>
    <w:rsid w:val="003D083A"/>
    <w:rsid w:val="003F75D3"/>
    <w:rsid w:val="00404A5A"/>
    <w:rsid w:val="004059CA"/>
    <w:rsid w:val="00424956"/>
    <w:rsid w:val="0043048C"/>
    <w:rsid w:val="00475C9F"/>
    <w:rsid w:val="004771A4"/>
    <w:rsid w:val="004D0584"/>
    <w:rsid w:val="005170FC"/>
    <w:rsid w:val="0058134C"/>
    <w:rsid w:val="005A3916"/>
    <w:rsid w:val="005B6643"/>
    <w:rsid w:val="005D4E71"/>
    <w:rsid w:val="006204C6"/>
    <w:rsid w:val="006624A1"/>
    <w:rsid w:val="00685818"/>
    <w:rsid w:val="006922E7"/>
    <w:rsid w:val="006F510B"/>
    <w:rsid w:val="007779B3"/>
    <w:rsid w:val="00784965"/>
    <w:rsid w:val="0079470B"/>
    <w:rsid w:val="008326EB"/>
    <w:rsid w:val="008872F0"/>
    <w:rsid w:val="008D566F"/>
    <w:rsid w:val="00941BF1"/>
    <w:rsid w:val="009552FF"/>
    <w:rsid w:val="00963D8A"/>
    <w:rsid w:val="00973C25"/>
    <w:rsid w:val="009C678D"/>
    <w:rsid w:val="009D1049"/>
    <w:rsid w:val="00A03F01"/>
    <w:rsid w:val="00A203B3"/>
    <w:rsid w:val="00A628DC"/>
    <w:rsid w:val="00AB0D02"/>
    <w:rsid w:val="00AC5904"/>
    <w:rsid w:val="00AE441D"/>
    <w:rsid w:val="00B071AC"/>
    <w:rsid w:val="00B54244"/>
    <w:rsid w:val="00B8360A"/>
    <w:rsid w:val="00BE6650"/>
    <w:rsid w:val="00CF2BA6"/>
    <w:rsid w:val="00D25887"/>
    <w:rsid w:val="00D95172"/>
    <w:rsid w:val="00DC0596"/>
    <w:rsid w:val="00DC107A"/>
    <w:rsid w:val="00DE2988"/>
    <w:rsid w:val="00DF7669"/>
    <w:rsid w:val="00E90FB7"/>
    <w:rsid w:val="00EF5BEE"/>
    <w:rsid w:val="00EF6792"/>
    <w:rsid w:val="00F13C1A"/>
    <w:rsid w:val="00F405FF"/>
    <w:rsid w:val="00F42844"/>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 w:type="paragraph" w:styleId="NormalWeb">
    <w:name w:val="Normal (Web)"/>
    <w:basedOn w:val="Normal"/>
    <w:uiPriority w:val="99"/>
    <w:semiHidden/>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paragraph" w:customStyle="1" w:styleId="m3521035841985997524gmail-m5006917714498146330msolistparagraph">
    <w:name w:val="m_3521035841985997524gmail-m_5006917714498146330msolistparagraph"/>
    <w:basedOn w:val="Normal"/>
    <w:rsid w:val="005D4E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2070615844">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3</cp:revision>
  <dcterms:created xsi:type="dcterms:W3CDTF">2019-03-01T17:20:00Z</dcterms:created>
  <dcterms:modified xsi:type="dcterms:W3CDTF">2019-03-01T17:39:00Z</dcterms:modified>
</cp:coreProperties>
</file>