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-54967</wp:posOffset>
                </wp:positionH>
                <wp:positionV relativeFrom="paragraph">
                  <wp:posOffset>-124145</wp:posOffset>
                </wp:positionV>
                <wp:extent cx="3426594" cy="567890"/>
                <wp:wrapNone/>
                <wp:docPr id="85103231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594" cy="56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701" w:rsidDel="00000000" w:rsidP="00000000" w:rsidRDefault="00000000" w:rsidRPr="00000000" w14:paraId="7D2AFEFF" w14:textId="77777777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3231515" cy="469900"/>
                                  <wp:effectExtent b="0" l="0" r="0" t="0"/>
                                  <wp:docPr descr="A picture containing text&#10;&#10;Description automatically generated" id="851032302" name="Picture 3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A picture containing text&#10;&#10;Description automatically generated" id="851032302" name="Picture 3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-54967</wp:posOffset>
                </wp:positionH>
                <wp:positionV relativeFrom="paragraph">
                  <wp:posOffset>-124145</wp:posOffset>
                </wp:positionV>
                <wp:extent cx="3426594" cy="567890"/>
                <wp:effectExtent b="0" l="0" r="0" t="0"/>
                <wp:wrapNone/>
                <wp:docPr id="851032313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6594" cy="567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b w:val="1"/>
          <w:color w:val="0030c4"/>
          <w:sz w:val="36"/>
          <w:szCs w:val="36"/>
        </w:rPr>
      </w:pPr>
      <w:r w:rsidDel="00000000" w:rsidR="00000000" w:rsidRPr="00000000">
        <w:rPr>
          <w:b w:val="1"/>
          <w:color w:val="0030c4"/>
          <w:sz w:val="36"/>
          <w:szCs w:val="36"/>
          <w:rtl w:val="0"/>
        </w:rPr>
        <w:t xml:space="preserve">ACAO Board of Directors Meeting MINUTES</w:t>
      </w:r>
    </w:p>
    <w:p w:rsidR="00000000" w:rsidDel="00000000" w:rsidP="00000000" w:rsidRDefault="00000000" w:rsidRPr="00000000" w14:paraId="00000004">
      <w:pPr>
        <w:spacing w:after="120" w:lineRule="auto"/>
        <w:rPr>
          <w:color w:val="2e75b5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October 2nd</w:t>
      </w:r>
      <w:r w:rsidDel="00000000" w:rsidR="00000000" w:rsidRPr="00000000">
        <w:rPr>
          <w:b w:val="1"/>
          <w:color w:val="000000"/>
          <w:rtl w:val="0"/>
        </w:rPr>
        <w:t xml:space="preserve">, 2024 1:30 pm – 2:30 pm</w:t>
      </w:r>
      <w:r w:rsidDel="00000000" w:rsidR="00000000" w:rsidRPr="00000000">
        <w:rPr>
          <w:rtl w:val="0"/>
        </w:rPr>
        <w:br w:type="textWrapping"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https://us02web.zoom.us/j/82529646331?pwd=YXFnWEwvOU5DQVAvWHY1aGMrYjcvUT09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>
          <w:color w:val="2e75b5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2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465"/>
            <w:gridCol w:w="1125"/>
            <w:gridCol w:w="3525"/>
            <w:gridCol w:w="1125"/>
            <w:tblGridChange w:id="0">
              <w:tblGrid>
                <w:gridCol w:w="3465"/>
                <w:gridCol w:w="1125"/>
                <w:gridCol w:w="3525"/>
                <w:gridCol w:w="11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Attended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Attended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Michael Carr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Michael Quillen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Laura de Abruna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Amy Rell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Mike Gealt (non-voting)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Patricia Salkin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Junius Gonzales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Tanya Smith Brice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Krissy Greenleaf (non-voting)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Ying Iverson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Jamie Winebrake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Mignon Jacobs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Maria Woodside-Oriakhi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Sophia Maggelakis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Servet Yatin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Robyn Parker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Gregor Thuswaldner (non-voting)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</w:tr>
        </w:tbl>
      </w:sdtContent>
    </w:sdt>
    <w:p w:rsidR="00000000" w:rsidDel="00000000" w:rsidP="00000000" w:rsidRDefault="00000000" w:rsidRPr="00000000" w14:paraId="0000002E">
      <w:pPr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Welcome &amp; Announcements – </w:t>
      </w:r>
      <w:r w:rsidDel="00000000" w:rsidR="00000000" w:rsidRPr="00000000">
        <w:rPr>
          <w:sz w:val="22"/>
          <w:szCs w:val="22"/>
          <w:rtl w:val="0"/>
        </w:rPr>
        <w:t xml:space="preserve">M. Carr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53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Narketta Sparkman-Key has stepped down from the board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September Board Minutes</w:t>
        </w:r>
      </w:hyperlink>
      <w:r w:rsidDel="00000000" w:rsidR="00000000" w:rsidRPr="00000000">
        <w:rPr>
          <w:sz w:val="22"/>
          <w:szCs w:val="22"/>
          <w:rtl w:val="0"/>
        </w:rPr>
        <w:t xml:space="preserve">. </w:t>
      </w:r>
      <w:r w:rsidDel="00000000" w:rsidR="00000000" w:rsidRPr="00000000">
        <w:rPr>
          <w:color w:val="0563c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Vote to approve. Motion brought forward and seconded. All in favor.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b w:val="1"/>
          <w:color w:val="c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Reports - S. Yatin</w:t>
      </w:r>
    </w:p>
    <w:p w:rsidR="00000000" w:rsidDel="00000000" w:rsidP="00000000" w:rsidRDefault="00000000" w:rsidRPr="00000000" w14:paraId="00000036">
      <w:pPr>
        <w:ind w:left="720" w:firstLine="720"/>
        <w:rPr>
          <w:b w:val="1"/>
          <w:color w:val="c00000"/>
          <w:sz w:val="22"/>
          <w:szCs w:val="22"/>
        </w:rPr>
      </w:pPr>
      <w:hyperlink r:id="rId11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August Financials</w:t>
        </w:r>
      </w:hyperlink>
      <w:r w:rsidDel="00000000" w:rsidR="00000000" w:rsidRPr="00000000">
        <w:rPr>
          <w:color w:val="0563c1"/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Vote to approve. Motion brought forward and seconded. All in favor.</w:t>
      </w:r>
    </w:p>
    <w:p w:rsidR="00000000" w:rsidDel="00000000" w:rsidP="00000000" w:rsidRDefault="00000000" w:rsidRPr="00000000" w14:paraId="00000037">
      <w:pPr>
        <w:ind w:left="720" w:firstLine="720"/>
        <w:rPr>
          <w:b w:val="1"/>
          <w:color w:val="c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of the Association – </w:t>
      </w:r>
      <w:r w:rsidDel="00000000" w:rsidR="00000000" w:rsidRPr="00000000">
        <w:rPr>
          <w:sz w:val="22"/>
          <w:szCs w:val="22"/>
          <w:rtl w:val="0"/>
        </w:rPr>
        <w:t xml:space="preserve">M. Carr &amp; K. Greenleaf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Partnerships / Sponsorships - </w:t>
      </w:r>
      <w:r w:rsidDel="00000000" w:rsidR="00000000" w:rsidRPr="00000000">
        <w:rPr>
          <w:i w:val="1"/>
          <w:sz w:val="22"/>
          <w:szCs w:val="22"/>
          <w:rtl w:val="0"/>
        </w:rPr>
        <w:t xml:space="preserve">Board approves moving forward with the sponsorship program</w:t>
      </w:r>
    </w:p>
    <w:p w:rsidR="00000000" w:rsidDel="00000000" w:rsidP="00000000" w:rsidRDefault="00000000" w:rsidRPr="00000000" w14:paraId="0000003A">
      <w:pPr>
        <w:numPr>
          <w:ilvl w:val="3"/>
          <w:numId w:val="1"/>
        </w:numPr>
        <w:ind w:left="28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Click </w:t>
      </w:r>
      <w:hyperlink r:id="rId12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HERE</w:t>
        </w:r>
      </w:hyperlink>
      <w:r w:rsidDel="00000000" w:rsidR="00000000" w:rsidRPr="00000000">
        <w:rPr>
          <w:sz w:val="22"/>
          <w:szCs w:val="22"/>
          <w:rtl w:val="0"/>
        </w:rPr>
        <w:t xml:space="preserve"> to access ACAO Potential Partnerships spreadsheet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ind w:left="28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Click </w:t>
      </w:r>
      <w:hyperlink r:id="rId13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HERE</w:t>
        </w:r>
      </w:hyperlink>
      <w:r w:rsidDel="00000000" w:rsidR="00000000" w:rsidRPr="00000000">
        <w:rPr>
          <w:sz w:val="22"/>
          <w:szCs w:val="22"/>
          <w:rtl w:val="0"/>
        </w:rPr>
        <w:t xml:space="preserve"> to view suggested sponsorship levels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Committee assignments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Community Engagement and Outreach was merged with Digital Learning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Keeps us engaged with Gates Foundation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Laura recommends that we remain engaged in Every Learner Everywhere (ELE), since we are considered one of the original creators of this program. We are allowed to have 2 people. Laura would like to have a partner.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Using technology to help student success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32 institutions went through training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 2016, a $1M+ grant was received. The bank account was closed in early 2024, as the money had been used. Laura has remained being our POC for this program.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Laura will write a refreshed description of the committee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We need some kind of connection between ACAO and ELE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Digital Learning &amp; Innovation / Community Engagement merge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AAUA Conference Sponsorship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Swag, printing, F&amp;B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Programming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Attending?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Individual Memberships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ACAO Podcast / Provost Handbook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The book title has been updated to “The Chief Academic Officer’s Handbook: A Provost’s Guide to Visionary Leadership”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Podcast kicked off a few weeks ago. 20 lined up.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Committee Updates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Professional Development - J. Gonzales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Help with 1 Town Hall and 2 Coffee Chats this semester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Self Care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AI Part 2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LinkedIn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Membership &amp; Communications - M. Quillen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Recruitment for post-calendar year memberships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Pending and lapsed member outreach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Advisory Council - M. Gealt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Adding AC members to the different committees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Updating description for Advisory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Board Resources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lineRule="auto"/>
        <w:rPr>
          <w:sz w:val="22"/>
          <w:szCs w:val="22"/>
        </w:rPr>
      </w:pPr>
      <w:hyperlink r:id="rId14">
        <w:r w:rsidDel="00000000" w:rsidR="00000000" w:rsidRPr="00000000">
          <w:rPr>
            <w:b w:val="1"/>
            <w:color w:val="0563c1"/>
            <w:sz w:val="22"/>
            <w:szCs w:val="22"/>
            <w:u w:val="single"/>
            <w:rtl w:val="0"/>
          </w:rPr>
          <w:t xml:space="preserve">ACAO Board of Directors Oath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 / 2025 Conferences - Click </w:t>
      </w:r>
      <w:hyperlink r:id="rId15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HERE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to enter conferences</w:t>
      </w:r>
    </w:p>
    <w:p w:rsidR="00000000" w:rsidDel="00000000" w:rsidP="00000000" w:rsidRDefault="00000000" w:rsidRPr="00000000" w14:paraId="00000060">
      <w:pPr>
        <w:spacing w:after="12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b w:val="1"/>
          <w:sz w:val="22"/>
          <w:szCs w:val="22"/>
        </w:rPr>
      </w:pPr>
      <w:hyperlink r:id="rId16">
        <w:r w:rsidDel="00000000" w:rsidR="00000000" w:rsidRPr="00000000">
          <w:rPr>
            <w:b w:val="1"/>
            <w:color w:val="0563c1"/>
            <w:sz w:val="22"/>
            <w:szCs w:val="22"/>
            <w:u w:val="single"/>
            <w:rtl w:val="0"/>
          </w:rPr>
          <w:t xml:space="preserve">Committee Descriptions 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lineRule="auto"/>
        <w:rPr>
          <w:b w:val="1"/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ACAO is inviting you to a scheduled Zoom meeting.</w:t>
      </w:r>
    </w:p>
    <w:p w:rsidR="00000000" w:rsidDel="00000000" w:rsidP="00000000" w:rsidRDefault="00000000" w:rsidRPr="00000000" w14:paraId="00000064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Topic: ACAO Board of Directors Monthly Meetings</w:t>
      </w:r>
    </w:p>
    <w:p w:rsidR="00000000" w:rsidDel="00000000" w:rsidP="00000000" w:rsidRDefault="00000000" w:rsidRPr="00000000" w14:paraId="00000065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Time: Feb 7, 2024 01:30 PM Eastern Time (US and Canada)</w:t>
      </w:r>
    </w:p>
    <w:p w:rsidR="00000000" w:rsidDel="00000000" w:rsidP="00000000" w:rsidRDefault="00000000" w:rsidRPr="00000000" w14:paraId="00000066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Every month on the First Wed, until Dec 4, 2024, 11 occurrence(s)</w:t>
      </w:r>
    </w:p>
    <w:p w:rsidR="00000000" w:rsidDel="00000000" w:rsidP="00000000" w:rsidRDefault="00000000" w:rsidRPr="00000000" w14:paraId="00000067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Mar 6, 2024 01:30 PM</w:t>
      </w:r>
    </w:p>
    <w:p w:rsidR="00000000" w:rsidDel="00000000" w:rsidP="00000000" w:rsidRDefault="00000000" w:rsidRPr="00000000" w14:paraId="00000068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Apr 3, 2024 01:30 PM</w:t>
      </w:r>
    </w:p>
    <w:p w:rsidR="00000000" w:rsidDel="00000000" w:rsidP="00000000" w:rsidRDefault="00000000" w:rsidRPr="00000000" w14:paraId="00000069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May 1, 2024 01:30 PM</w:t>
      </w:r>
    </w:p>
    <w:p w:rsidR="00000000" w:rsidDel="00000000" w:rsidP="00000000" w:rsidRDefault="00000000" w:rsidRPr="00000000" w14:paraId="0000006A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Jun 5, 2024 01:30 PM</w:t>
      </w:r>
    </w:p>
    <w:p w:rsidR="00000000" w:rsidDel="00000000" w:rsidP="00000000" w:rsidRDefault="00000000" w:rsidRPr="00000000" w14:paraId="0000006B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Jul 3, 2024 01:30 PM</w:t>
      </w:r>
    </w:p>
    <w:p w:rsidR="00000000" w:rsidDel="00000000" w:rsidP="00000000" w:rsidRDefault="00000000" w:rsidRPr="00000000" w14:paraId="0000006C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Aug 7, 2024 01:30 PM</w:t>
      </w:r>
    </w:p>
    <w:p w:rsidR="00000000" w:rsidDel="00000000" w:rsidP="00000000" w:rsidRDefault="00000000" w:rsidRPr="00000000" w14:paraId="0000006D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Sep 4, 2024 01:30 PM</w:t>
      </w:r>
    </w:p>
    <w:p w:rsidR="00000000" w:rsidDel="00000000" w:rsidP="00000000" w:rsidRDefault="00000000" w:rsidRPr="00000000" w14:paraId="0000006E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Oct 2, 2024 01:30 PM</w:t>
      </w:r>
    </w:p>
    <w:p w:rsidR="00000000" w:rsidDel="00000000" w:rsidP="00000000" w:rsidRDefault="00000000" w:rsidRPr="00000000" w14:paraId="0000006F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Nov 6, 2024 01:30 PM</w:t>
      </w:r>
    </w:p>
    <w:p w:rsidR="00000000" w:rsidDel="00000000" w:rsidP="00000000" w:rsidRDefault="00000000" w:rsidRPr="00000000" w14:paraId="00000070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Dec 4, 2024 01:30 PM</w:t>
      </w:r>
    </w:p>
    <w:p w:rsidR="00000000" w:rsidDel="00000000" w:rsidP="00000000" w:rsidRDefault="00000000" w:rsidRPr="00000000" w14:paraId="00000071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Join Zoom Meeting</w:t>
      </w:r>
    </w:p>
    <w:p w:rsidR="00000000" w:rsidDel="00000000" w:rsidP="00000000" w:rsidRDefault="00000000" w:rsidRPr="00000000" w14:paraId="00000072">
      <w:pPr>
        <w:spacing w:after="120" w:lineRule="auto"/>
        <w:rPr>
          <w:color w:val="000000"/>
          <w:sz w:val="20"/>
          <w:szCs w:val="20"/>
        </w:rPr>
      </w:pPr>
      <w:hyperlink r:id="rId17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https://us02web.zoom.us/j/82529646331?pwd=YXFnWEwvOU5DQVAvWHY1aGMrYjcvUT09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Meeting ID: 825 2964 6331</w:t>
      </w:r>
    </w:p>
    <w:p w:rsidR="00000000" w:rsidDel="00000000" w:rsidP="00000000" w:rsidRDefault="00000000" w:rsidRPr="00000000" w14:paraId="00000075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Passcode: 340701</w:t>
      </w:r>
    </w:p>
    <w:p w:rsidR="00000000" w:rsidDel="00000000" w:rsidP="00000000" w:rsidRDefault="00000000" w:rsidRPr="00000000" w14:paraId="00000076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One tap mobile</w:t>
      </w:r>
    </w:p>
    <w:p w:rsidR="00000000" w:rsidDel="00000000" w:rsidP="00000000" w:rsidRDefault="00000000" w:rsidRPr="00000000" w14:paraId="00000077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+16469313860,,82529646331#,,,,*340701# US</w:t>
      </w:r>
    </w:p>
    <w:p w:rsidR="00000000" w:rsidDel="00000000" w:rsidP="00000000" w:rsidRDefault="00000000" w:rsidRPr="00000000" w14:paraId="00000078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+13017158592,,82529646331#,,,,*340701# US (Washington DC)</w:t>
      </w:r>
    </w:p>
    <w:p w:rsidR="00000000" w:rsidDel="00000000" w:rsidP="00000000" w:rsidRDefault="00000000" w:rsidRPr="00000000" w14:paraId="00000079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Find your local number: https://us02web.zoom.us/u/kbSHuLXsJS</w:t>
      </w:r>
    </w:p>
    <w:p w:rsidR="00000000" w:rsidDel="00000000" w:rsidP="00000000" w:rsidRDefault="00000000" w:rsidRPr="00000000" w14:paraId="0000007B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2024 / 2025 Board of Directors: Assigned Committees &amp; Roles</w:t>
      </w:r>
    </w:p>
    <w:p w:rsidR="00000000" w:rsidDel="00000000" w:rsidP="00000000" w:rsidRDefault="00000000" w:rsidRPr="00000000" w14:paraId="0000007D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6.0" w:type="dxa"/>
        <w:jc w:val="left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00"/>
      </w:tblPr>
      <w:tblGrid>
        <w:gridCol w:w="1276"/>
        <w:gridCol w:w="2176"/>
        <w:gridCol w:w="2637"/>
        <w:gridCol w:w="2816"/>
        <w:gridCol w:w="1271"/>
        <w:tblGridChange w:id="0">
          <w:tblGrid>
            <w:gridCol w:w="1276"/>
            <w:gridCol w:w="2176"/>
            <w:gridCol w:w="2637"/>
            <w:gridCol w:w="2816"/>
            <w:gridCol w:w="1271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  <w:shd w:fill="d0cece" w:val="clear"/>
          </w:tcPr>
          <w:p w:rsidR="00000000" w:rsidDel="00000000" w:rsidP="00000000" w:rsidRDefault="00000000" w:rsidRPr="00000000" w14:paraId="0000007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hd w:fill="d0cece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hd w:fill="d0cece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Executive Committee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81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Director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82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Role/Committee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83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Institution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84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Term Ending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Carr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President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North Park University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Servet Yatin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Treasurer</w:t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</w:t>
              <w:br w:type="textWrapping"/>
              <w:t xml:space="preserve">Community Engagement &amp; Outreach / Digital Learning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Quincy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Patricia Salkin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Secretary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 &amp; Blog Series Coordinator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Touro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Laura Niesen de Abruna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Engagement &amp; Outreach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Metropolitan State University of Denver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Mike Gealt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 Advisory Council; Ex Officio member of the board: Membership Cmte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Junius Gonzales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Professional Development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Montclair State University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Krissy Greenleaf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Executive Director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AMC Source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Ying Iverson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Engagement &amp; Outreach / Digital Learning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Westcliff University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Mignon Jacobs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Virginia Union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Sophia Maggelakis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Engagement &amp; Outreach / Digital Learning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Wentworth Inst. Of Technology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Robyn Parker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Saybrook University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Quillen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Membership Committee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Rowan-Cabarrus Community College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Amy Rell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College for Financial Planning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Tanya Smith Brice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Saint Martin’s University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James Winebrake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North Carolina Wilmington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Woodside-Oriakhi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the Bahamas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</w:tbl>
    <w:p w:rsidR="00000000" w:rsidDel="00000000" w:rsidP="00000000" w:rsidRDefault="00000000" w:rsidRPr="00000000" w14:paraId="000000E3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06" w:top="864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3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725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1B3BDC"/>
    <w:pPr>
      <w:autoSpaceDE w:val="0"/>
      <w:autoSpaceDN w:val="0"/>
      <w:ind w:left="120"/>
      <w:outlineLvl w:val="1"/>
    </w:pPr>
    <w:rPr>
      <w:b w:val="1"/>
      <w:bCs w:val="1"/>
      <w:i w:val="1"/>
      <w:iCs w:val="1"/>
      <w:sz w:val="22"/>
      <w:szCs w:val="2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4D0584"/>
    <w:pPr>
      <w:ind w:left="720"/>
      <w:contextualSpacing w:val="1"/>
    </w:pPr>
  </w:style>
  <w:style w:type="character" w:styleId="apple-converted-space" w:customStyle="1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1B220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1B2206"/>
    <w:rPr>
      <w:color w:val="808080"/>
      <w:shd w:color="auto" w:fill="e6e6e6" w:val="clear"/>
    </w:rPr>
  </w:style>
  <w:style w:type="character" w:styleId="UnresolvedMention2" w:customStyle="1">
    <w:name w:val="Unresolved Mention2"/>
    <w:basedOn w:val="DefaultParagraphFont"/>
    <w:uiPriority w:val="99"/>
    <w:semiHidden w:val="1"/>
    <w:unhideWhenUsed w:val="1"/>
    <w:rsid w:val="00A03F01"/>
    <w:rPr>
      <w:color w:val="808080"/>
      <w:shd w:color="auto" w:fill="e6e6e6" w:val="clear"/>
    </w:rPr>
  </w:style>
  <w:style w:type="paragraph" w:styleId="NormalWeb">
    <w:name w:val="Normal (Web)"/>
    <w:basedOn w:val="Normal"/>
    <w:uiPriority w:val="99"/>
    <w:unhideWhenUsed w:val="1"/>
    <w:rsid w:val="0033365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75C9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 w:val="1"/>
    <w:rsid w:val="00475C9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 w:val="1"/>
    <w:rsid w:val="00DC2F00"/>
    <w:rPr>
      <w:b w:val="1"/>
      <w:bCs w:val="1"/>
    </w:rPr>
  </w:style>
  <w:style w:type="paragraph" w:styleId="m3521035841985997524gmail-m5006917714498146330msolistparagraph" w:customStyle="1">
    <w:name w:val="m_3521035841985997524gmail-m_5006917714498146330msolistparagraph"/>
    <w:basedOn w:val="Normal"/>
    <w:rsid w:val="008C2AA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m-1518762644960150290msolistparagraph" w:customStyle="1">
    <w:name w:val="m_-1518762644960150290msolistparagraph"/>
    <w:basedOn w:val="Normal"/>
    <w:rsid w:val="0019037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eading2Char" w:customStyle="1">
    <w:name w:val="Heading 2 Char"/>
    <w:basedOn w:val="DefaultParagraphFont"/>
    <w:link w:val="Heading2"/>
    <w:uiPriority w:val="1"/>
    <w:rsid w:val="001B3BDC"/>
    <w:rPr>
      <w:rFonts w:ascii="Calibri" w:cs="Calibri" w:hAnsi="Calibri"/>
      <w:b w:val="1"/>
      <w:bCs w:val="1"/>
      <w:i w:val="1"/>
      <w:iCs w:val="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7538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7538"/>
    <w:rPr>
      <w:rFonts w:ascii="Segoe UI" w:cs="Segoe UI" w:hAnsi="Segoe UI"/>
      <w:sz w:val="18"/>
      <w:szCs w:val="18"/>
    </w:rPr>
  </w:style>
  <w:style w:type="character" w:styleId="UnresolvedMention3" w:customStyle="1">
    <w:name w:val="Unresolved Mention3"/>
    <w:basedOn w:val="DefaultParagraphFont"/>
    <w:uiPriority w:val="99"/>
    <w:semiHidden w:val="1"/>
    <w:unhideWhenUsed w:val="1"/>
    <w:rsid w:val="00857538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4536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4536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4536F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480252"/>
  </w:style>
  <w:style w:type="character" w:styleId="UnresolvedMention4" w:customStyle="1">
    <w:name w:val="Unresolved Mention4"/>
    <w:basedOn w:val="DefaultParagraphFont"/>
    <w:uiPriority w:val="99"/>
    <w:semiHidden w:val="1"/>
    <w:unhideWhenUsed w:val="1"/>
    <w:rsid w:val="00AF1371"/>
    <w:rPr>
      <w:color w:val="605e5c"/>
      <w:shd w:color="auto" w:fill="e1dfdd" w:val="clear"/>
    </w:rPr>
  </w:style>
  <w:style w:type="character" w:styleId="mntl-sc-block-headingtext" w:customStyle="1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0" w:customStyle="1">
    <w:basedOn w:val="TableNormal"/>
    <w:tblPr>
      <w:tblStyleRowBandSize w:val="1"/>
      <w:tblStyleColBandSize w:val="1"/>
    </w:tblPr>
  </w:style>
  <w:style w:type="character" w:styleId="UnresolvedMention5" w:customStyle="1">
    <w:name w:val="Unresolved Mention5"/>
    <w:basedOn w:val="DefaultParagraphFont"/>
    <w:uiPriority w:val="99"/>
    <w:semiHidden w:val="1"/>
    <w:unhideWhenUsed w:val="1"/>
    <w:rsid w:val="00A67D7F"/>
    <w:rPr>
      <w:color w:val="605e5c"/>
      <w:shd w:color="auto" w:fill="e1dfdd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52747"/>
    <w:rPr>
      <w:color w:val="605e5c"/>
      <w:shd w:color="auto" w:fill="e1dfdd" w:val="clear"/>
    </w:rPr>
  </w:style>
  <w:style w:type="table" w:styleId="a1" w:customStyle="1">
    <w:basedOn w:val="TableNormal"/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xmsonormal" w:customStyle="1">
    <w:name w:val="x_msonormal"/>
    <w:basedOn w:val="Normal"/>
    <w:rsid w:val="00F8658C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spreadsheets/d/1Xv5LpjIbJv8ElACxdhZNVJAJZFm7szWy/edit?usp=share_link&amp;ouid=116874921390071707661&amp;rtpof=true&amp;sd=true" TargetMode="External"/><Relationship Id="rId10" Type="http://schemas.openxmlformats.org/officeDocument/2006/relationships/hyperlink" Target="https://docs.google.com/document/d/1rqtKFxUblid_8KzlUuggtr56ZmruVN60/edit?usp=share_link&amp;ouid=116874921390071707661&amp;rtpof=true&amp;sd=true" TargetMode="External"/><Relationship Id="rId13" Type="http://schemas.openxmlformats.org/officeDocument/2006/relationships/hyperlink" Target="https://docs.google.com/document/d/16HNoFOC0BLCLZaYkH1m4-DxtSo8hSHVIhIW2NMhIW_I/edit?usp=share_link" TargetMode="External"/><Relationship Id="rId12" Type="http://schemas.openxmlformats.org/officeDocument/2006/relationships/hyperlink" Target="https://docs.google.com/spreadsheets/d/1hOxoKiLEeKGGr2exBKDDPvL8DbIsJKn2fKzlSv9fTd8/edit?usp=sharing" TargetMode="External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us02web.zoom.us/j/82529646331?pwd=YXFnWEwvOU5DQVAvWHY1aGMrYjcvUT09" TargetMode="External"/><Relationship Id="rId15" Type="http://schemas.openxmlformats.org/officeDocument/2006/relationships/hyperlink" Target="https://docs.google.com/spreadsheets/d/1omccNy1BBvi_GHEcY8a-4oo46NRouHienli4UM5GFPk/edit?usp=sharing" TargetMode="External"/><Relationship Id="rId14" Type="http://schemas.openxmlformats.org/officeDocument/2006/relationships/hyperlink" Target="https://drive.google.com/file/d/16bjB0iPb30qW2hCd2DbLdbucc8yMtWLr/view" TargetMode="External"/><Relationship Id="rId17" Type="http://schemas.openxmlformats.org/officeDocument/2006/relationships/hyperlink" Target="https://us02web.zoom.us/j/82529646331?pwd=YXFnWEwvOU5DQVAvWHY1aGMrYjcvUT09" TargetMode="External"/><Relationship Id="rId16" Type="http://schemas.openxmlformats.org/officeDocument/2006/relationships/hyperlink" Target="https://docs.google.com/document/d/1uNPdsiddebDPItoHsDDigwWhtRwoMIgl/edit?usp=sharing&amp;ouid=113353414827299311759&amp;rtpof=true&amp;sd=true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f9Ipv2hvo+makiRc11c1TC4eig==">CgMxLjAaHwoBMBIaChgICVIUChJ0YWJsZS5oN2NyNzRsbTI3M3Y4AHIhMU9PeGhpTkNWZ0szWTNZX1NOVGJKN0tnNzNwOHR1eVRD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2024-01-20T21:05:00Z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